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B0" w:rsidRPr="00E902A0" w:rsidRDefault="003220B0" w:rsidP="003220B0">
      <w:pPr>
        <w:shd w:val="clear" w:color="auto" w:fill="FFFFFF"/>
        <w:tabs>
          <w:tab w:val="left" w:pos="389"/>
        </w:tabs>
        <w:spacing w:before="5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Папка  педагогических достижений аттестующегося работника.</w:t>
      </w:r>
    </w:p>
    <w:p w:rsidR="003220B0" w:rsidRPr="00E902A0" w:rsidRDefault="003220B0" w:rsidP="003220B0">
      <w:pPr>
        <w:shd w:val="clear" w:color="auto" w:fill="FFFFFF"/>
        <w:tabs>
          <w:tab w:val="left" w:pos="389"/>
        </w:tabs>
        <w:spacing w:before="5" w:line="240" w:lineRule="exact"/>
        <w:jc w:val="center"/>
        <w:rPr>
          <w:color w:val="000000"/>
          <w:sz w:val="24"/>
          <w:szCs w:val="24"/>
        </w:rPr>
      </w:pPr>
      <w:r w:rsidRPr="00E902A0">
        <w:rPr>
          <w:sz w:val="24"/>
          <w:szCs w:val="24"/>
        </w:rPr>
        <w:t>( для экспертной комиссии муниципальных районов и городских округов)</w:t>
      </w:r>
    </w:p>
    <w:p w:rsidR="003220B0" w:rsidRDefault="003220B0" w:rsidP="003220B0">
      <w:pPr>
        <w:shd w:val="clear" w:color="auto" w:fill="FFFFFF"/>
        <w:jc w:val="center"/>
      </w:pP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Папка достижений педагога </w:t>
      </w:r>
      <w:r>
        <w:rPr>
          <w:color w:val="000000"/>
          <w:sz w:val="24"/>
          <w:szCs w:val="24"/>
        </w:rPr>
        <w:t>оформляется в папке-накопителе с файлами (скоросшивателе). Каждый отдельный материал, включенный в папку, должен датироваться. Папка достижений для аттестации целесообразно вести параллельно по нескольким разделам. Папку не надо готовить в красочной форме, можно в черно-белом варианте.</w:t>
      </w:r>
    </w:p>
    <w:p w:rsidR="003220B0" w:rsidRDefault="003220B0" w:rsidP="003220B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3220B0" w:rsidRDefault="003220B0" w:rsidP="003220B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Примерная структура папки педагогических достижений:</w:t>
      </w:r>
    </w:p>
    <w:p w:rsidR="003220B0" w:rsidRDefault="003220B0" w:rsidP="003220B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3220B0" w:rsidRDefault="003220B0" w:rsidP="003220B0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1. «Общие сведения о педагоге»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Данный раздел включает материалы, отражающие достижения педагога в различных областях: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фамилия, имя, отчество, год рождения;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образование (что и когда окончил, полученная специальность и квалификация по диплому);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трудовой и педагогический стаж, стаж работы в </w:t>
      </w:r>
      <w:proofErr w:type="gramStart"/>
      <w:r>
        <w:rPr>
          <w:color w:val="000000"/>
          <w:sz w:val="24"/>
          <w:szCs w:val="24"/>
        </w:rPr>
        <w:t>данном</w:t>
      </w:r>
      <w:proofErr w:type="gramEnd"/>
      <w:r>
        <w:rPr>
          <w:color w:val="000000"/>
          <w:sz w:val="24"/>
          <w:szCs w:val="24"/>
        </w:rPr>
        <w:t xml:space="preserve"> ОУ; стаж работы в данной должности</w:t>
      </w:r>
    </w:p>
    <w:p w:rsidR="003220B0" w:rsidRPr="00F40EF7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повышение квалификации (название структуры, где прослушаны курсы, год, месяц, проблематика курсов);</w:t>
      </w:r>
    </w:p>
    <w:p w:rsidR="003220B0" w:rsidRPr="00F40EF7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дата предыдущей аттестации;</w:t>
      </w:r>
      <w:r w:rsidR="00DA63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категория</w:t>
      </w:r>
    </w:p>
    <w:p w:rsidR="003220B0" w:rsidRDefault="003220B0" w:rsidP="003220B0">
      <w:pPr>
        <w:shd w:val="clear" w:color="auto" w:fill="FFFFFF"/>
        <w:autoSpaceDN w:val="0"/>
        <w:spacing w:after="0" w:line="240" w:lineRule="auto"/>
        <w:ind w:left="3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Далее идет перечень (а копии документов прилагаются в приложении)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копии документов, подтверждающих наличие ученых и по</w:t>
      </w:r>
      <w:r>
        <w:rPr>
          <w:color w:val="000000"/>
          <w:sz w:val="24"/>
          <w:szCs w:val="24"/>
        </w:rPr>
        <w:softHyphen/>
        <w:t>четных званий и степеней;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наиболее значимые правительственные награды, грамоты, благодарственные письма;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дипломы различных конкурсов;</w:t>
      </w:r>
    </w:p>
    <w:p w:rsidR="003220B0" w:rsidRDefault="003220B0" w:rsidP="003220B0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документы по усмотрению </w:t>
      </w:r>
      <w:proofErr w:type="gramStart"/>
      <w:r>
        <w:rPr>
          <w:color w:val="000000"/>
          <w:sz w:val="24"/>
          <w:szCs w:val="24"/>
        </w:rPr>
        <w:t>аттестуемого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Этот раздел позволяет судить о процессе индивидуального раз</w:t>
      </w:r>
      <w:r>
        <w:rPr>
          <w:color w:val="000000"/>
          <w:sz w:val="24"/>
          <w:szCs w:val="24"/>
        </w:rPr>
        <w:softHyphen/>
        <w:t>вития педагога.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220B0" w:rsidRDefault="003220B0" w:rsidP="003220B0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2. «Результаты педагогической деятельности». 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этот раздел помещаются:</w:t>
      </w:r>
    </w:p>
    <w:p w:rsidR="003220B0" w:rsidRDefault="003220B0" w:rsidP="003220B0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 с результатами </w:t>
      </w:r>
      <w:proofErr w:type="gramStart"/>
      <w:r>
        <w:rPr>
          <w:color w:val="000000"/>
          <w:sz w:val="24"/>
          <w:szCs w:val="24"/>
        </w:rPr>
        <w:t>освоения</w:t>
      </w:r>
      <w:proofErr w:type="gramEnd"/>
      <w:r>
        <w:rPr>
          <w:color w:val="000000"/>
          <w:sz w:val="24"/>
          <w:szCs w:val="24"/>
        </w:rPr>
        <w:t xml:space="preserve"> обучающимися образо</w:t>
      </w:r>
      <w:r>
        <w:rPr>
          <w:color w:val="000000"/>
          <w:sz w:val="24"/>
          <w:szCs w:val="24"/>
        </w:rPr>
        <w:softHyphen/>
        <w:t xml:space="preserve">вательных программ и </w:t>
      </w:r>
      <w:proofErr w:type="spellStart"/>
      <w:r>
        <w:rPr>
          <w:color w:val="000000"/>
          <w:sz w:val="24"/>
          <w:szCs w:val="24"/>
        </w:rPr>
        <w:t>сформированности</w:t>
      </w:r>
      <w:proofErr w:type="spellEnd"/>
      <w:r>
        <w:rPr>
          <w:color w:val="000000"/>
          <w:sz w:val="24"/>
          <w:szCs w:val="24"/>
        </w:rPr>
        <w:t xml:space="preserve"> у них ключевых компетентностей по преподаваемому предмету;</w:t>
      </w:r>
    </w:p>
    <w:p w:rsidR="003220B0" w:rsidRDefault="003220B0" w:rsidP="003220B0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деятельности педагогического работника за 5 лет на основании:</w:t>
      </w:r>
    </w:p>
    <w:p w:rsidR="003220B0" w:rsidRDefault="003220B0" w:rsidP="003220B0">
      <w:pPr>
        <w:numPr>
          <w:ilvl w:val="0"/>
          <w:numId w:val="3"/>
        </w:num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контрольных срезов знаний;</w:t>
      </w:r>
    </w:p>
    <w:p w:rsidR="003220B0" w:rsidRDefault="003220B0" w:rsidP="003220B0">
      <w:pPr>
        <w:numPr>
          <w:ilvl w:val="0"/>
          <w:numId w:val="3"/>
        </w:numPr>
        <w:shd w:val="clear" w:color="auto" w:fill="FFFFFF"/>
        <w:tabs>
          <w:tab w:val="left" w:pos="131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участия воспитанников в школьных и окружных олимпиадах,  конкурсах;</w:t>
      </w:r>
    </w:p>
    <w:p w:rsidR="003220B0" w:rsidRDefault="003220B0" w:rsidP="003220B0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результаты промежуточной и итоговой аттестации учащихся; наличие медалистов;</w:t>
      </w:r>
    </w:p>
    <w:p w:rsidR="003220B0" w:rsidRDefault="003220B0" w:rsidP="003220B0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поступление в вузы по специальности и т.п. </w:t>
      </w:r>
    </w:p>
    <w:p w:rsidR="003220B0" w:rsidRDefault="003220B0" w:rsidP="003220B0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итоги ЕГЭ, ГИА в классах аттестующегося учителя;</w:t>
      </w:r>
    </w:p>
    <w:p w:rsidR="003220B0" w:rsidRDefault="003220B0" w:rsidP="003220B0">
      <w:pPr>
        <w:numPr>
          <w:ilvl w:val="0"/>
          <w:numId w:val="2"/>
        </w:numPr>
        <w:shd w:val="clear" w:color="auto" w:fill="FFFFFF"/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справка по итогам проведения независимого муниципального мониторинга  образовательных результатов в классах аттестующегося учителя</w:t>
      </w:r>
    </w:p>
    <w:p w:rsidR="003220B0" w:rsidRDefault="003220B0" w:rsidP="003220B0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Материалы данного раздела должны давать представление о динамике результатов педагогической деятельности аттестуемого учителя за определенный период (5 лет перед аттестацией).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220B0" w:rsidRDefault="003220B0" w:rsidP="003220B0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3. «Научно-методическая деятельность». 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этот раздел помещаются методические материалы, свидетельствующие о профессионализме педагога: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материалы, в которых обосновывается выбор </w:t>
      </w:r>
      <w:proofErr w:type="gramStart"/>
      <w:r>
        <w:rPr>
          <w:color w:val="000000"/>
          <w:sz w:val="24"/>
          <w:szCs w:val="24"/>
        </w:rPr>
        <w:t>аттестуемым</w:t>
      </w:r>
      <w:proofErr w:type="gramEnd"/>
      <w:r>
        <w:rPr>
          <w:color w:val="000000"/>
          <w:sz w:val="24"/>
          <w:szCs w:val="24"/>
        </w:rPr>
        <w:t xml:space="preserve"> образовательной программы и комплекта учебно-методической литературы;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материалы, в которых обосновывается выбор </w:t>
      </w:r>
      <w:proofErr w:type="gramStart"/>
      <w:r>
        <w:rPr>
          <w:color w:val="000000"/>
          <w:sz w:val="24"/>
          <w:szCs w:val="24"/>
        </w:rPr>
        <w:t>аттестуемым</w:t>
      </w:r>
      <w:proofErr w:type="gramEnd"/>
      <w:r>
        <w:rPr>
          <w:color w:val="000000"/>
          <w:sz w:val="24"/>
          <w:szCs w:val="24"/>
        </w:rPr>
        <w:t xml:space="preserve"> используемых образовательных технологий;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материалы, содержащие обоснование применения </w:t>
      </w:r>
      <w:proofErr w:type="gramStart"/>
      <w:r>
        <w:rPr>
          <w:color w:val="000000"/>
          <w:sz w:val="24"/>
          <w:szCs w:val="24"/>
        </w:rPr>
        <w:t>аттестуе</w:t>
      </w:r>
      <w:r>
        <w:rPr>
          <w:color w:val="000000"/>
          <w:sz w:val="24"/>
          <w:szCs w:val="24"/>
        </w:rPr>
        <w:softHyphen/>
        <w:t>мым</w:t>
      </w:r>
      <w:proofErr w:type="gramEnd"/>
      <w:r>
        <w:rPr>
          <w:color w:val="000000"/>
          <w:sz w:val="24"/>
          <w:szCs w:val="24"/>
        </w:rPr>
        <w:t xml:space="preserve"> в своей практике тех или иных средств педагогической диагностики для оценки образовательных результатов;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использование информационно-коммуникационных техноло</w:t>
      </w:r>
      <w:r>
        <w:rPr>
          <w:color w:val="000000"/>
          <w:sz w:val="24"/>
          <w:szCs w:val="24"/>
        </w:rPr>
        <w:softHyphen/>
        <w:t>гий в образовательном процессе, технологий обучения детей с проблемами развития и т.п.;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работа в методическом объединении, сотрудничество с ок</w:t>
      </w:r>
      <w:r>
        <w:rPr>
          <w:color w:val="000000"/>
          <w:sz w:val="24"/>
          <w:szCs w:val="24"/>
        </w:rPr>
        <w:softHyphen/>
        <w:t>ружным методическим центром, МИОО, ВУЗами и другими учреждениями;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участие в профессиональных и творческих педагогических конкурсах;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участие в методических и предметных неделях;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и проведение семинаров, «круглых столов», мастер-классов и т.п.;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проведение научных исследований;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разработка авторских программ;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написание рукописи кандидатской или докторской диссертации;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творческого отчета, реферата, доклада, статьи;</w:t>
      </w:r>
    </w:p>
    <w:p w:rsidR="003220B0" w:rsidRDefault="003220B0" w:rsidP="003220B0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другие документы.</w:t>
      </w:r>
    </w:p>
    <w:p w:rsidR="003220B0" w:rsidRDefault="003220B0" w:rsidP="003220B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3220B0" w:rsidRDefault="003220B0" w:rsidP="003220B0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Раздел 4. « Внеурочная деятельность</w:t>
      </w:r>
      <w:proofErr w:type="gramStart"/>
      <w:r>
        <w:rPr>
          <w:b/>
          <w:bCs/>
          <w:color w:val="000000"/>
          <w:sz w:val="24"/>
          <w:szCs w:val="24"/>
        </w:rPr>
        <w:t>»(</w:t>
      </w:r>
      <w:proofErr w:type="gramEnd"/>
      <w:r>
        <w:rPr>
          <w:b/>
          <w:bCs/>
          <w:color w:val="000000"/>
          <w:sz w:val="24"/>
          <w:szCs w:val="24"/>
        </w:rPr>
        <w:t xml:space="preserve"> функции классного руководителя) или «Внеурочная деятельность по предмету». </w:t>
      </w:r>
    </w:p>
    <w:p w:rsidR="003220B0" w:rsidRDefault="003220B0" w:rsidP="003220B0">
      <w:pPr>
        <w:shd w:val="clear" w:color="auto" w:fill="FFFFFF"/>
        <w:ind w:firstLine="708"/>
        <w:jc w:val="both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Раздел содержит документы:</w:t>
      </w:r>
    </w:p>
    <w:p w:rsidR="00F776F0" w:rsidRPr="003220B0" w:rsidRDefault="003220B0" w:rsidP="003220B0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 w:rsidRPr="003220B0">
        <w:rPr>
          <w:color w:val="000000"/>
          <w:sz w:val="24"/>
          <w:szCs w:val="24"/>
        </w:rPr>
        <w:t xml:space="preserve">отсутствие </w:t>
      </w:r>
      <w:proofErr w:type="gramStart"/>
      <w:r w:rsidRPr="003220B0">
        <w:rPr>
          <w:color w:val="000000"/>
          <w:sz w:val="24"/>
          <w:szCs w:val="24"/>
        </w:rPr>
        <w:t>обучающихся</w:t>
      </w:r>
      <w:proofErr w:type="gramEnd"/>
      <w:r w:rsidRPr="003220B0">
        <w:rPr>
          <w:color w:val="000000"/>
          <w:sz w:val="24"/>
          <w:szCs w:val="24"/>
        </w:rPr>
        <w:t>, состоящих на учете в КДН и ПДН</w:t>
      </w:r>
    </w:p>
    <w:p w:rsidR="00F776F0" w:rsidRPr="003220B0" w:rsidRDefault="003220B0" w:rsidP="003220B0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 w:rsidRPr="003220B0">
        <w:rPr>
          <w:color w:val="000000"/>
          <w:sz w:val="24"/>
          <w:szCs w:val="24"/>
        </w:rPr>
        <w:t>отсутствие или отрицательная динамика правонарушений</w:t>
      </w:r>
    </w:p>
    <w:p w:rsidR="00F776F0" w:rsidRPr="003220B0" w:rsidRDefault="003220B0" w:rsidP="003220B0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 w:rsidRPr="003220B0">
        <w:rPr>
          <w:color w:val="000000"/>
          <w:sz w:val="24"/>
          <w:szCs w:val="24"/>
        </w:rPr>
        <w:t>реализация различных значимых проектов, связанных с внеурочной деятельностью (улусный, республиканский, региональный, российский уровни)</w:t>
      </w:r>
    </w:p>
    <w:p w:rsidR="00F776F0" w:rsidRPr="003220B0" w:rsidRDefault="003220B0" w:rsidP="003220B0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N w:val="0"/>
        <w:spacing w:after="0" w:line="240" w:lineRule="auto"/>
        <w:jc w:val="both"/>
        <w:rPr>
          <w:color w:val="000000"/>
          <w:sz w:val="24"/>
          <w:szCs w:val="24"/>
        </w:rPr>
      </w:pPr>
      <w:r w:rsidRPr="003220B0">
        <w:rPr>
          <w:color w:val="000000"/>
          <w:sz w:val="24"/>
          <w:szCs w:val="24"/>
        </w:rPr>
        <w:t>активность обучающихся в обустройстве жизни школы, их работа в органах детского самоуправления, участие в значимых мероприятиях (улусный, республиканский, региональный, российский уровни)</w:t>
      </w:r>
    </w:p>
    <w:p w:rsidR="00F776F0" w:rsidRPr="003220B0" w:rsidRDefault="003220B0" w:rsidP="003220B0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3220B0">
        <w:rPr>
          <w:color w:val="000000"/>
          <w:sz w:val="24"/>
          <w:szCs w:val="24"/>
        </w:rPr>
        <w:t>значимые мероприятия, касающиеся профилактики таких «социальных» заболеваний, как алкоголизм, наркомания и СПИД</w:t>
      </w:r>
    </w:p>
    <w:p w:rsidR="003220B0" w:rsidRP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220B0" w:rsidRDefault="003220B0" w:rsidP="003220B0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список творческих работ, рефератов, учебно-исследовательских работ, проектов, выполненных учащими</w:t>
      </w:r>
      <w:r>
        <w:rPr>
          <w:color w:val="000000"/>
          <w:sz w:val="24"/>
          <w:szCs w:val="24"/>
        </w:rPr>
        <w:softHyphen/>
        <w:t>ся по предмету;</w:t>
      </w:r>
    </w:p>
    <w:p w:rsidR="003220B0" w:rsidRDefault="003220B0" w:rsidP="003220B0">
      <w:pPr>
        <w:pStyle w:val="a3"/>
        <w:widowControl/>
        <w:numPr>
          <w:ilvl w:val="0"/>
          <w:numId w:val="5"/>
        </w:numPr>
        <w:autoSpaceDE/>
        <w:adjustRightInd/>
        <w:spacing w:line="240" w:lineRule="auto"/>
        <w:jc w:val="both"/>
        <w:rPr>
          <w:szCs w:val="24"/>
        </w:rPr>
      </w:pPr>
      <w:r>
        <w:rPr>
          <w:szCs w:val="24"/>
        </w:rPr>
        <w:t>победители олимпиад, конкурсов, соревнований, интеллекту</w:t>
      </w:r>
      <w:r>
        <w:rPr>
          <w:szCs w:val="24"/>
        </w:rPr>
        <w:softHyphen/>
        <w:t>альных марафонов и др.;</w:t>
      </w:r>
    </w:p>
    <w:p w:rsidR="003220B0" w:rsidRDefault="003220B0" w:rsidP="003220B0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сценарии внеклассных мероприятий, фотографии и видео</w:t>
      </w:r>
      <w:r>
        <w:rPr>
          <w:color w:val="000000"/>
          <w:sz w:val="24"/>
          <w:szCs w:val="24"/>
        </w:rPr>
        <w:softHyphen/>
        <w:t xml:space="preserve">кассеты с записью проведенных мероприятий, (выставки, предметные экскурсии, </w:t>
      </w:r>
      <w:proofErr w:type="spellStart"/>
      <w:r>
        <w:rPr>
          <w:color w:val="000000"/>
          <w:sz w:val="24"/>
          <w:szCs w:val="24"/>
        </w:rPr>
        <w:t>КВНы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брейн-ринги</w:t>
      </w:r>
      <w:proofErr w:type="spellEnd"/>
      <w:r>
        <w:rPr>
          <w:color w:val="000000"/>
          <w:sz w:val="24"/>
          <w:szCs w:val="24"/>
        </w:rPr>
        <w:t xml:space="preserve"> и т.п.);</w:t>
      </w:r>
    </w:p>
    <w:p w:rsidR="003220B0" w:rsidRDefault="003220B0" w:rsidP="003220B0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программы кружков и факультативов; другие документы.</w:t>
      </w:r>
    </w:p>
    <w:p w:rsidR="003220B0" w:rsidRDefault="003220B0" w:rsidP="003220B0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3220B0" w:rsidRDefault="003220B0" w:rsidP="003220B0">
      <w:pP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Раздел 5. «Учебно-материальная база». </w:t>
      </w:r>
    </w:p>
    <w:p w:rsidR="003220B0" w:rsidRDefault="003220B0" w:rsidP="003220B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этом разделе помещается выписка из паспорта учебного кабинета (при его наличии):</w:t>
      </w:r>
    </w:p>
    <w:p w:rsidR="003220B0" w:rsidRDefault="003220B0" w:rsidP="003220B0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список словарей и другой справочной литературы по предмету;</w:t>
      </w:r>
    </w:p>
    <w:p w:rsidR="003220B0" w:rsidRDefault="003220B0" w:rsidP="003220B0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список наглядных пособий (макеты, таблицы, схемы, иллюст</w:t>
      </w:r>
      <w:r>
        <w:rPr>
          <w:color w:val="000000"/>
          <w:sz w:val="24"/>
          <w:szCs w:val="24"/>
        </w:rPr>
        <w:softHyphen/>
        <w:t>рации, портреты и др.);</w:t>
      </w:r>
    </w:p>
    <w:p w:rsidR="003220B0" w:rsidRDefault="003220B0" w:rsidP="003220B0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технических средств обучения (телевизор, видео</w:t>
      </w:r>
      <w:r>
        <w:rPr>
          <w:color w:val="000000"/>
          <w:sz w:val="24"/>
          <w:szCs w:val="24"/>
        </w:rPr>
        <w:softHyphen/>
        <w:t>магнитофон, музыкальный центр, диапроектор и др.);</w:t>
      </w:r>
    </w:p>
    <w:p w:rsidR="003220B0" w:rsidRDefault="003220B0" w:rsidP="003220B0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компьютера и компьютерных средств обучения (про</w:t>
      </w:r>
      <w:r>
        <w:rPr>
          <w:color w:val="000000"/>
          <w:sz w:val="24"/>
          <w:szCs w:val="24"/>
        </w:rPr>
        <w:softHyphen/>
        <w:t xml:space="preserve">граммы виртуального эксперимента, контроля знаний, </w:t>
      </w:r>
      <w:proofErr w:type="spellStart"/>
      <w:r>
        <w:rPr>
          <w:color w:val="000000"/>
          <w:sz w:val="24"/>
          <w:szCs w:val="24"/>
        </w:rPr>
        <w:t>муль</w:t>
      </w:r>
      <w:r>
        <w:rPr>
          <w:color w:val="000000"/>
          <w:sz w:val="24"/>
          <w:szCs w:val="24"/>
        </w:rPr>
        <w:softHyphen/>
        <w:t>тимедийные</w:t>
      </w:r>
      <w:proofErr w:type="spellEnd"/>
      <w:r>
        <w:rPr>
          <w:color w:val="000000"/>
          <w:sz w:val="24"/>
          <w:szCs w:val="24"/>
        </w:rPr>
        <w:t xml:space="preserve"> электронные учебники и т.п.); аудио и </w:t>
      </w:r>
      <w:proofErr w:type="spellStart"/>
      <w:r>
        <w:rPr>
          <w:color w:val="000000"/>
          <w:sz w:val="24"/>
          <w:szCs w:val="24"/>
        </w:rPr>
        <w:t>видеопособия</w:t>
      </w:r>
      <w:proofErr w:type="spellEnd"/>
      <w:r>
        <w:rPr>
          <w:color w:val="000000"/>
          <w:sz w:val="24"/>
          <w:szCs w:val="24"/>
        </w:rPr>
        <w:t>;</w:t>
      </w:r>
    </w:p>
    <w:p w:rsidR="003220B0" w:rsidRDefault="003220B0" w:rsidP="003220B0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наличие дидактического материала, сборников задач, упраж</w:t>
      </w:r>
      <w:r>
        <w:rPr>
          <w:color w:val="000000"/>
          <w:sz w:val="24"/>
          <w:szCs w:val="24"/>
        </w:rPr>
        <w:softHyphen/>
        <w:t>нений, примеров рефератов и сочинений и т.п.;</w:t>
      </w:r>
    </w:p>
    <w:p w:rsidR="003220B0" w:rsidRDefault="003220B0" w:rsidP="003220B0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измерители качества </w:t>
      </w:r>
      <w:proofErr w:type="spellStart"/>
      <w:r>
        <w:rPr>
          <w:color w:val="000000"/>
          <w:sz w:val="24"/>
          <w:szCs w:val="24"/>
        </w:rPr>
        <w:t>обученности</w:t>
      </w:r>
      <w:proofErr w:type="spellEnd"/>
      <w:r>
        <w:rPr>
          <w:color w:val="000000"/>
          <w:sz w:val="24"/>
          <w:szCs w:val="24"/>
        </w:rPr>
        <w:t xml:space="preserve"> учащихся; другие документы по желанию учителя.</w:t>
      </w:r>
    </w:p>
    <w:p w:rsidR="003220B0" w:rsidRDefault="003220B0" w:rsidP="003220B0">
      <w:pPr>
        <w:ind w:left="720"/>
        <w:rPr>
          <w:b/>
          <w:bCs/>
        </w:rPr>
      </w:pPr>
    </w:p>
    <w:p w:rsidR="0056252B" w:rsidRDefault="0056252B"/>
    <w:sectPr w:rsidR="0056252B" w:rsidSect="005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1302"/>
    <w:multiLevelType w:val="hybridMultilevel"/>
    <w:tmpl w:val="B994D5D0"/>
    <w:lvl w:ilvl="0" w:tplc="0D34D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CE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86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82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6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86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48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E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CA1AE3"/>
    <w:multiLevelType w:val="hybridMultilevel"/>
    <w:tmpl w:val="39E8E144"/>
    <w:lvl w:ilvl="0" w:tplc="23689EB6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10CD3"/>
    <w:multiLevelType w:val="hybridMultilevel"/>
    <w:tmpl w:val="4F3055C0"/>
    <w:lvl w:ilvl="0" w:tplc="7E7A93E2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A2CEA"/>
    <w:multiLevelType w:val="hybridMultilevel"/>
    <w:tmpl w:val="A3E6318E"/>
    <w:lvl w:ilvl="0" w:tplc="7E7A93E2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E03C9"/>
    <w:multiLevelType w:val="hybridMultilevel"/>
    <w:tmpl w:val="EFA4FEE6"/>
    <w:lvl w:ilvl="0" w:tplc="23689EB6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01441"/>
    <w:multiLevelType w:val="hybridMultilevel"/>
    <w:tmpl w:val="EFA4FEE6"/>
    <w:lvl w:ilvl="0" w:tplc="403CA140">
      <w:start w:val="1"/>
      <w:numFmt w:val="bullet"/>
      <w:lvlText w:val=""/>
      <w:lvlJc w:val="left"/>
      <w:pPr>
        <w:tabs>
          <w:tab w:val="num" w:pos="1267"/>
        </w:tabs>
        <w:ind w:left="907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31B6D"/>
    <w:multiLevelType w:val="hybridMultilevel"/>
    <w:tmpl w:val="2C9A816A"/>
    <w:lvl w:ilvl="0" w:tplc="7E7A93E2">
      <w:start w:val="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B0"/>
    <w:rsid w:val="003220B0"/>
    <w:rsid w:val="0056252B"/>
    <w:rsid w:val="007F23EE"/>
    <w:rsid w:val="00A00BA6"/>
    <w:rsid w:val="00DA63E5"/>
    <w:rsid w:val="00F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220B0"/>
    <w:pPr>
      <w:widowControl w:val="0"/>
      <w:shd w:val="clear" w:color="auto" w:fill="FFFFFF"/>
      <w:autoSpaceDE w:val="0"/>
      <w:autoSpaceDN w:val="0"/>
      <w:adjustRightInd w:val="0"/>
      <w:spacing w:after="0" w:line="379" w:lineRule="exact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220B0"/>
    <w:rPr>
      <w:rFonts w:eastAsia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8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781</Words>
  <Characters>4453</Characters>
  <Application>Microsoft Office Word</Application>
  <DocSecurity>0</DocSecurity>
  <Lines>37</Lines>
  <Paragraphs>10</Paragraphs>
  <ScaleCrop>false</ScaleCrop>
  <Company>IPKRO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GerasimovaRE</dc:creator>
  <cp:keywords/>
  <dc:description/>
  <cp:lastModifiedBy>GerasimovaRE</cp:lastModifiedBy>
  <cp:revision>2</cp:revision>
  <dcterms:created xsi:type="dcterms:W3CDTF">2011-11-25T02:32:00Z</dcterms:created>
  <dcterms:modified xsi:type="dcterms:W3CDTF">2012-01-13T05:44:00Z</dcterms:modified>
</cp:coreProperties>
</file>